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0E" w:rsidRPr="00307FB2" w:rsidRDefault="00EA480E" w:rsidP="00EA480E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07FB2">
        <w:rPr>
          <w:rFonts w:ascii="Arial" w:hAnsi="Arial" w:cs="Arial"/>
          <w:b/>
          <w:sz w:val="20"/>
          <w:szCs w:val="20"/>
        </w:rPr>
        <w:t>WASHINGTON COUNTY CONSERVATION DISTRICT</w:t>
      </w:r>
    </w:p>
    <w:p w:rsidR="00EA480E" w:rsidRPr="00307FB2" w:rsidRDefault="00EA480E" w:rsidP="00EA480E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07FB2">
        <w:rPr>
          <w:rFonts w:ascii="Arial" w:hAnsi="Arial" w:cs="Arial"/>
          <w:b/>
          <w:sz w:val="20"/>
          <w:szCs w:val="20"/>
        </w:rPr>
        <w:t>JOHN DEERE NO-TILL SEEDER GUIDELINES</w:t>
      </w:r>
    </w:p>
    <w:p w:rsidR="00EA480E" w:rsidRDefault="00EA480E" w:rsidP="00307FB2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07FB2">
        <w:rPr>
          <w:rFonts w:ascii="Arial" w:hAnsi="Arial" w:cs="Arial"/>
          <w:b/>
          <w:color w:val="FF0000"/>
          <w:sz w:val="20"/>
          <w:szCs w:val="20"/>
          <w:u w:val="single"/>
        </w:rPr>
        <w:t>PLEASE READ CAREFULLY</w:t>
      </w:r>
    </w:p>
    <w:p w:rsid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4B1">
        <w:rPr>
          <w:rFonts w:ascii="Arial" w:hAnsi="Arial" w:cs="Arial"/>
          <w:b/>
          <w:sz w:val="20"/>
          <w:szCs w:val="20"/>
          <w:u w:val="single"/>
        </w:rPr>
        <w:t>General</w:t>
      </w:r>
      <w:r w:rsidR="00123835">
        <w:rPr>
          <w:rFonts w:ascii="Arial" w:hAnsi="Arial" w:cs="Arial"/>
          <w:b/>
          <w:sz w:val="20"/>
          <w:szCs w:val="20"/>
          <w:u w:val="single"/>
        </w:rPr>
        <w:t>:</w:t>
      </w:r>
    </w:p>
    <w:p w:rsidR="009C04B1" w:rsidRPr="00DF5B72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drill was purchased by the Washington County Conservation District to encourage and promote no-till planting which reduces soil erosion and benefits water quality. The JD No-Till Drill is a pull type with a working width of 10 feet. It is equipped with a grain box with agitator, a grass seed box, a tongue caster wheel hitch, front rank lock-up and 16 single disk opener units. The drill does not have a fertilizer box or markers. </w:t>
      </w:r>
      <w:r w:rsidRPr="00D11E0A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D11E0A">
        <w:rPr>
          <w:rFonts w:ascii="Arial" w:hAnsi="Arial" w:cs="Arial"/>
          <w:b/>
          <w:sz w:val="20"/>
          <w:szCs w:val="20"/>
        </w:rPr>
        <w:t>fertilizer</w:t>
      </w:r>
      <w:r>
        <w:rPr>
          <w:rFonts w:ascii="Arial" w:hAnsi="Arial" w:cs="Arial"/>
          <w:sz w:val="20"/>
          <w:szCs w:val="20"/>
        </w:rPr>
        <w:t xml:space="preserve"> should be used in drill. </w:t>
      </w:r>
      <w:r w:rsidR="004A4D14">
        <w:rPr>
          <w:rFonts w:ascii="Arial" w:hAnsi="Arial" w:cs="Arial"/>
          <w:sz w:val="20"/>
          <w:szCs w:val="20"/>
        </w:rPr>
        <w:t xml:space="preserve">The </w:t>
      </w:r>
      <w:r w:rsidR="004A4D14" w:rsidRPr="00D11E0A">
        <w:rPr>
          <w:rFonts w:ascii="Arial" w:hAnsi="Arial" w:cs="Arial"/>
          <w:sz w:val="20"/>
          <w:szCs w:val="20"/>
          <w:u w:val="single"/>
        </w:rPr>
        <w:t>minimum tractor horsepower requirement of 80hp</w:t>
      </w:r>
      <w:r w:rsidR="004A4D14">
        <w:rPr>
          <w:rFonts w:ascii="Arial" w:hAnsi="Arial" w:cs="Arial"/>
          <w:sz w:val="20"/>
          <w:szCs w:val="20"/>
        </w:rPr>
        <w:t xml:space="preserve"> </w:t>
      </w:r>
      <w:r w:rsidR="004A4D14" w:rsidRPr="004A4D14">
        <w:rPr>
          <w:rFonts w:ascii="Arial" w:hAnsi="Arial" w:cs="Arial"/>
          <w:sz w:val="20"/>
          <w:szCs w:val="20"/>
        </w:rPr>
        <w:t>with enough ballast to handle the heavy drill on hills</w:t>
      </w:r>
      <w:r w:rsidR="004A4D14">
        <w:rPr>
          <w:rFonts w:ascii="Arial" w:hAnsi="Arial" w:cs="Arial"/>
          <w:sz w:val="20"/>
          <w:szCs w:val="20"/>
        </w:rPr>
        <w:t xml:space="preserve"> is required</w:t>
      </w:r>
      <w:r w:rsidR="004A4D14" w:rsidRPr="004A4D14">
        <w:rPr>
          <w:rFonts w:ascii="Arial" w:hAnsi="Arial" w:cs="Arial"/>
          <w:sz w:val="20"/>
          <w:szCs w:val="20"/>
        </w:rPr>
        <w:t>.</w:t>
      </w:r>
      <w:r w:rsidR="007447B8">
        <w:rPr>
          <w:rFonts w:ascii="Arial" w:hAnsi="Arial" w:cs="Arial"/>
          <w:sz w:val="20"/>
          <w:szCs w:val="20"/>
        </w:rPr>
        <w:t xml:space="preserve"> Please take care of the drill as if it was your own. While the drill is on the farm, it needs to be covered or stored inside. </w:t>
      </w:r>
      <w:r w:rsidR="00EA480E" w:rsidRPr="00EA480E">
        <w:rPr>
          <w:rFonts w:ascii="Arial" w:hAnsi="Arial" w:cs="Arial"/>
          <w:sz w:val="20"/>
          <w:szCs w:val="20"/>
        </w:rPr>
        <w:t xml:space="preserve">You will be responsible for any careless misuse or abuse of the machine. </w:t>
      </w:r>
      <w:r w:rsidR="007447B8" w:rsidRPr="00DF5B72">
        <w:rPr>
          <w:rFonts w:ascii="Arial" w:hAnsi="Arial" w:cs="Arial"/>
          <w:b/>
          <w:color w:val="FF0000"/>
          <w:sz w:val="20"/>
          <w:szCs w:val="20"/>
        </w:rPr>
        <w:t>Careless use or abuse will prohibit you from using the seeder in the future.</w:t>
      </w:r>
      <w:r w:rsidR="007447B8" w:rsidRPr="00DF5B7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23835" w:rsidRDefault="00123835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4B1">
        <w:rPr>
          <w:rFonts w:ascii="Arial" w:hAnsi="Arial" w:cs="Arial"/>
          <w:b/>
          <w:sz w:val="20"/>
          <w:szCs w:val="20"/>
          <w:u w:val="single"/>
        </w:rPr>
        <w:t>Rental Cost</w:t>
      </w:r>
      <w:r w:rsidR="00123835">
        <w:rPr>
          <w:rFonts w:ascii="Arial" w:hAnsi="Arial" w:cs="Arial"/>
          <w:b/>
          <w:sz w:val="20"/>
          <w:szCs w:val="20"/>
          <w:u w:val="single"/>
        </w:rPr>
        <w:t>:</w:t>
      </w:r>
    </w:p>
    <w:p w:rsidR="009C04B1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rental cost will be: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$9.00 per acre from 1-24</w:t>
      </w:r>
    </w:p>
    <w:p w:rsidR="004A4D14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$8.00 per acre from 25-49</w:t>
      </w:r>
    </w:p>
    <w:p w:rsidR="004A4D14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$7.00 per acre from 50+</w:t>
      </w:r>
    </w:p>
    <w:p w:rsidR="004A4D14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 xml:space="preserve">There will be a $50 deposit to schedule machine. The deposit </w:t>
      </w:r>
      <w:r w:rsidR="002C74E7" w:rsidRPr="00E9290B">
        <w:rPr>
          <w:rFonts w:ascii="Arial" w:hAnsi="Arial" w:cs="Arial"/>
          <w:sz w:val="20"/>
          <w:szCs w:val="20"/>
        </w:rPr>
        <w:t xml:space="preserve">will be held if you do not complete the necessary paper work to schedule machine. </w:t>
      </w:r>
      <w:r w:rsidRPr="00E9290B">
        <w:rPr>
          <w:rFonts w:ascii="Arial" w:hAnsi="Arial" w:cs="Arial"/>
          <w:sz w:val="20"/>
          <w:szCs w:val="20"/>
        </w:rPr>
        <w:t xml:space="preserve"> </w:t>
      </w: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>The will be a $25 per day late fee added to the final usage fee starting on the 4</w:t>
      </w:r>
      <w:r w:rsidRPr="00E9290B">
        <w:rPr>
          <w:rFonts w:ascii="Arial" w:hAnsi="Arial" w:cs="Arial"/>
          <w:sz w:val="20"/>
          <w:szCs w:val="20"/>
          <w:vertAlign w:val="superscript"/>
        </w:rPr>
        <w:t>th</w:t>
      </w:r>
      <w:r w:rsidRPr="00E9290B">
        <w:rPr>
          <w:rFonts w:ascii="Arial" w:hAnsi="Arial" w:cs="Arial"/>
          <w:sz w:val="20"/>
          <w:szCs w:val="20"/>
        </w:rPr>
        <w:t xml:space="preserve"> day after pickup. Inclement weather will be assessed.</w:t>
      </w:r>
      <w:r w:rsidR="002C74E7" w:rsidRPr="00E9290B">
        <w:rPr>
          <w:rFonts w:ascii="Arial" w:hAnsi="Arial" w:cs="Arial"/>
          <w:sz w:val="20"/>
          <w:szCs w:val="20"/>
        </w:rPr>
        <w:t xml:space="preserve"> Please call the District office if return is after hours to confirm your return date.</w:t>
      </w: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A4D14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11E0A">
        <w:rPr>
          <w:rFonts w:ascii="Arial" w:hAnsi="Arial" w:cs="Arial"/>
          <w:b/>
          <w:sz w:val="20"/>
          <w:szCs w:val="20"/>
        </w:rPr>
        <w:t>Make checks payable to</w:t>
      </w:r>
      <w:r w:rsidR="00D11E0A" w:rsidRPr="00D11E0A">
        <w:rPr>
          <w:rFonts w:ascii="Arial" w:hAnsi="Arial" w:cs="Arial"/>
          <w:b/>
          <w:sz w:val="20"/>
          <w:szCs w:val="20"/>
        </w:rPr>
        <w:t>:</w:t>
      </w:r>
      <w:r w:rsidRPr="00D11E0A">
        <w:rPr>
          <w:rFonts w:ascii="Arial" w:hAnsi="Arial" w:cs="Arial"/>
          <w:b/>
          <w:sz w:val="20"/>
          <w:szCs w:val="20"/>
        </w:rPr>
        <w:t xml:space="preserve"> Washingto</w:t>
      </w:r>
      <w:r w:rsidR="00DF5B72" w:rsidRPr="00D11E0A">
        <w:rPr>
          <w:rFonts w:ascii="Arial" w:hAnsi="Arial" w:cs="Arial"/>
          <w:b/>
          <w:sz w:val="20"/>
          <w:szCs w:val="20"/>
        </w:rPr>
        <w:t>n County Conservation District</w:t>
      </w:r>
      <w:r w:rsidR="00D11E0A" w:rsidRPr="00D11E0A">
        <w:rPr>
          <w:rFonts w:ascii="Arial" w:hAnsi="Arial" w:cs="Arial"/>
          <w:b/>
          <w:sz w:val="20"/>
          <w:szCs w:val="20"/>
        </w:rPr>
        <w:t>.</w:t>
      </w:r>
      <w:r w:rsidR="00D11E0A">
        <w:rPr>
          <w:rFonts w:ascii="Arial" w:hAnsi="Arial" w:cs="Arial"/>
          <w:sz w:val="20"/>
          <w:szCs w:val="20"/>
        </w:rPr>
        <w:t xml:space="preserve">  </w:t>
      </w:r>
      <w:r w:rsidR="00D11E0A" w:rsidRPr="00D11E0A">
        <w:rPr>
          <w:rFonts w:ascii="Arial" w:hAnsi="Arial" w:cs="Arial"/>
          <w:sz w:val="20"/>
          <w:szCs w:val="20"/>
          <w:u w:val="single"/>
        </w:rPr>
        <w:t>Send to:</w:t>
      </w:r>
      <w:r w:rsidR="00D11E0A">
        <w:rPr>
          <w:rFonts w:ascii="Arial" w:hAnsi="Arial" w:cs="Arial"/>
          <w:sz w:val="20"/>
          <w:szCs w:val="20"/>
        </w:rPr>
        <w:t xml:space="preserve"> Washington County Conservation District, 2800 No. Main Street, Suite 105, Washington, PA 15301</w:t>
      </w:r>
    </w:p>
    <w:p w:rsidR="00D11E0A" w:rsidRPr="00E9290B" w:rsidRDefault="00D11E0A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A4D14" w:rsidRPr="00E9290B" w:rsidRDefault="007447B8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 xml:space="preserve">Payment </w:t>
      </w:r>
      <w:r w:rsidR="004A4D14" w:rsidRPr="00E9290B">
        <w:rPr>
          <w:rFonts w:ascii="Arial" w:hAnsi="Arial" w:cs="Arial"/>
          <w:sz w:val="20"/>
          <w:szCs w:val="20"/>
        </w:rPr>
        <w:t>in full</w:t>
      </w:r>
      <w:r w:rsidRPr="00E9290B">
        <w:rPr>
          <w:rFonts w:ascii="Arial" w:hAnsi="Arial" w:cs="Arial"/>
          <w:sz w:val="20"/>
          <w:szCs w:val="20"/>
        </w:rPr>
        <w:t xml:space="preserve"> along with the payment record form</w:t>
      </w:r>
      <w:r w:rsidR="004A4D14" w:rsidRPr="00E9290B">
        <w:rPr>
          <w:rFonts w:ascii="Arial" w:hAnsi="Arial" w:cs="Arial"/>
          <w:sz w:val="20"/>
          <w:szCs w:val="20"/>
        </w:rPr>
        <w:t xml:space="preserve"> will be </w:t>
      </w:r>
      <w:r w:rsidR="004A4D14" w:rsidRPr="00D11E0A">
        <w:rPr>
          <w:rFonts w:ascii="Arial" w:hAnsi="Arial" w:cs="Arial"/>
          <w:sz w:val="20"/>
          <w:szCs w:val="20"/>
          <w:u w:val="single"/>
        </w:rPr>
        <w:t xml:space="preserve">due </w:t>
      </w:r>
      <w:r w:rsidRPr="00D11E0A">
        <w:rPr>
          <w:rFonts w:ascii="Arial" w:hAnsi="Arial" w:cs="Arial"/>
          <w:sz w:val="20"/>
          <w:szCs w:val="20"/>
          <w:u w:val="single"/>
        </w:rPr>
        <w:t xml:space="preserve">within </w:t>
      </w:r>
      <w:r w:rsidR="004A4D14" w:rsidRPr="00D11E0A">
        <w:rPr>
          <w:rFonts w:ascii="Arial" w:hAnsi="Arial" w:cs="Arial"/>
          <w:sz w:val="20"/>
          <w:szCs w:val="20"/>
          <w:u w:val="single"/>
        </w:rPr>
        <w:t>30 days</w:t>
      </w:r>
      <w:r w:rsidR="004A4D14" w:rsidRPr="00E9290B">
        <w:rPr>
          <w:rFonts w:ascii="Arial" w:hAnsi="Arial" w:cs="Arial"/>
          <w:sz w:val="20"/>
          <w:szCs w:val="20"/>
        </w:rPr>
        <w:t xml:space="preserve"> from the time you are finished using the drill.</w:t>
      </w:r>
      <w:r w:rsidRPr="00E9290B">
        <w:rPr>
          <w:rFonts w:ascii="Arial" w:hAnsi="Arial" w:cs="Arial"/>
          <w:sz w:val="20"/>
          <w:szCs w:val="20"/>
        </w:rPr>
        <w:t xml:space="preserve"> Failure to make full payment will prohibit you from using the seeder in the future.</w:t>
      </w: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A4D14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 xml:space="preserve">For any reason that your check is returned to us you will be charged a $25 returned check fee plus any charges due from the bank that the District is assessed. </w:t>
      </w:r>
    </w:p>
    <w:p w:rsidR="00123835" w:rsidRDefault="00123835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23835" w:rsidRPr="00D11E0A" w:rsidRDefault="00123835" w:rsidP="009C04B1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D11E0A">
        <w:rPr>
          <w:rFonts w:ascii="Arial" w:hAnsi="Arial" w:cs="Arial"/>
          <w:b/>
          <w:sz w:val="20"/>
          <w:szCs w:val="20"/>
        </w:rPr>
        <w:t>If our employee has to clean the s</w:t>
      </w:r>
      <w:r w:rsidR="00BE4C50" w:rsidRPr="00D11E0A">
        <w:rPr>
          <w:rFonts w:ascii="Arial" w:hAnsi="Arial" w:cs="Arial"/>
          <w:b/>
          <w:sz w:val="20"/>
          <w:szCs w:val="20"/>
        </w:rPr>
        <w:t>eeder,</w:t>
      </w:r>
      <w:r w:rsidRPr="00D11E0A">
        <w:rPr>
          <w:rFonts w:ascii="Arial" w:hAnsi="Arial" w:cs="Arial"/>
          <w:b/>
          <w:sz w:val="20"/>
          <w:szCs w:val="20"/>
        </w:rPr>
        <w:t xml:space="preserve"> empty the seed box(es),</w:t>
      </w:r>
      <w:r w:rsidR="00BE4C50" w:rsidRPr="00D11E0A">
        <w:rPr>
          <w:rFonts w:ascii="Arial" w:hAnsi="Arial" w:cs="Arial"/>
          <w:b/>
          <w:sz w:val="20"/>
          <w:szCs w:val="20"/>
        </w:rPr>
        <w:t xml:space="preserve"> or make repairs due to misuse of the  seeder,</w:t>
      </w:r>
      <w:r w:rsidR="00890F07" w:rsidRPr="00D11E0A">
        <w:rPr>
          <w:rFonts w:ascii="Arial" w:hAnsi="Arial" w:cs="Arial"/>
          <w:b/>
          <w:sz w:val="20"/>
          <w:szCs w:val="20"/>
        </w:rPr>
        <w:t xml:space="preserve"> you might</w:t>
      </w:r>
      <w:r w:rsidRPr="00D11E0A">
        <w:rPr>
          <w:rFonts w:ascii="Arial" w:hAnsi="Arial" w:cs="Arial"/>
          <w:b/>
          <w:sz w:val="20"/>
          <w:szCs w:val="20"/>
        </w:rPr>
        <w:t xml:space="preserve"> be billed based on time and materials for making it usable for the next renter. </w:t>
      </w: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b/>
          <w:sz w:val="20"/>
          <w:szCs w:val="20"/>
          <w:u w:val="single"/>
        </w:rPr>
        <w:t>Scheduling</w:t>
      </w:r>
      <w:r w:rsidR="00123835">
        <w:rPr>
          <w:rFonts w:ascii="Arial" w:hAnsi="Arial" w:cs="Arial"/>
          <w:b/>
          <w:sz w:val="20"/>
          <w:szCs w:val="20"/>
          <w:u w:val="single"/>
        </w:rPr>
        <w:t>:</w:t>
      </w:r>
    </w:p>
    <w:p w:rsidR="007447B8" w:rsidRPr="00E9290B" w:rsidRDefault="007447B8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>Due to high demand, please try to schedule before planting season.</w:t>
      </w:r>
    </w:p>
    <w:p w:rsidR="007447B8" w:rsidRPr="00E9290B" w:rsidRDefault="007447B8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7447B8" w:rsidRPr="00E9290B" w:rsidRDefault="007447B8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 xml:space="preserve">You will not be on the schedule until the </w:t>
      </w:r>
      <w:r w:rsidR="00931147" w:rsidRPr="00E9290B">
        <w:rPr>
          <w:rFonts w:ascii="Arial" w:hAnsi="Arial" w:cs="Arial"/>
          <w:sz w:val="20"/>
          <w:szCs w:val="20"/>
        </w:rPr>
        <w:t xml:space="preserve">No-Till Seeder Request Form </w:t>
      </w:r>
      <w:r w:rsidRPr="00E9290B">
        <w:rPr>
          <w:rFonts w:ascii="Arial" w:hAnsi="Arial" w:cs="Arial"/>
          <w:sz w:val="20"/>
          <w:szCs w:val="20"/>
        </w:rPr>
        <w:t>and deposit is submitted.</w:t>
      </w:r>
    </w:p>
    <w:p w:rsidR="007447B8" w:rsidRPr="00E9290B" w:rsidRDefault="007447B8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A4D14" w:rsidRPr="00E9290B" w:rsidRDefault="00931147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 xml:space="preserve">No-Till Seeder Request Form </w:t>
      </w:r>
      <w:r w:rsidR="007447B8" w:rsidRPr="00E9290B">
        <w:rPr>
          <w:rFonts w:ascii="Arial" w:hAnsi="Arial" w:cs="Arial"/>
          <w:sz w:val="20"/>
          <w:szCs w:val="20"/>
        </w:rPr>
        <w:t xml:space="preserve">can be obtained from the District website </w:t>
      </w:r>
      <w:r w:rsidR="00413350">
        <w:rPr>
          <w:rFonts w:ascii="Arial" w:hAnsi="Arial" w:cs="Arial"/>
          <w:sz w:val="20"/>
          <w:szCs w:val="20"/>
        </w:rPr>
        <w:t>(</w:t>
      </w:r>
      <w:hyperlink r:id="rId6" w:history="1">
        <w:r w:rsidR="00413350" w:rsidRPr="00D82BB9">
          <w:rPr>
            <w:rStyle w:val="Hyperlink"/>
            <w:rFonts w:ascii="Arial" w:hAnsi="Arial" w:cs="Arial"/>
            <w:sz w:val="20"/>
            <w:szCs w:val="20"/>
          </w:rPr>
          <w:t>www.pawccd.org</w:t>
        </w:r>
      </w:hyperlink>
      <w:r w:rsidR="00413350">
        <w:rPr>
          <w:rFonts w:ascii="Arial" w:hAnsi="Arial" w:cs="Arial"/>
          <w:sz w:val="20"/>
          <w:szCs w:val="20"/>
        </w:rPr>
        <w:t xml:space="preserve">) </w:t>
      </w:r>
      <w:r w:rsidR="002C74E7" w:rsidRPr="00E9290B">
        <w:rPr>
          <w:rFonts w:ascii="Arial" w:hAnsi="Arial" w:cs="Arial"/>
          <w:sz w:val="20"/>
          <w:szCs w:val="20"/>
        </w:rPr>
        <w:t xml:space="preserve">under the </w:t>
      </w:r>
      <w:r w:rsidR="007447B8" w:rsidRPr="00E9290B">
        <w:rPr>
          <w:rFonts w:ascii="Arial" w:hAnsi="Arial" w:cs="Arial"/>
          <w:sz w:val="20"/>
          <w:szCs w:val="20"/>
        </w:rPr>
        <w:t>Ag Division</w:t>
      </w:r>
      <w:r w:rsidR="002C74E7" w:rsidRPr="00E9290B">
        <w:rPr>
          <w:rFonts w:ascii="Arial" w:hAnsi="Arial" w:cs="Arial"/>
          <w:sz w:val="20"/>
          <w:szCs w:val="20"/>
        </w:rPr>
        <w:t xml:space="preserve"> section</w:t>
      </w:r>
      <w:r w:rsidR="00413350">
        <w:rPr>
          <w:rFonts w:ascii="Arial" w:hAnsi="Arial" w:cs="Arial"/>
          <w:sz w:val="20"/>
          <w:szCs w:val="20"/>
        </w:rPr>
        <w:t xml:space="preserve"> </w:t>
      </w:r>
      <w:r w:rsidR="007447B8" w:rsidRPr="00E9290B">
        <w:rPr>
          <w:rFonts w:ascii="Arial" w:hAnsi="Arial" w:cs="Arial"/>
          <w:sz w:val="20"/>
          <w:szCs w:val="20"/>
        </w:rPr>
        <w:t>or by c</w:t>
      </w:r>
      <w:r w:rsidR="004A4D14" w:rsidRPr="00E9290B">
        <w:rPr>
          <w:rFonts w:ascii="Arial" w:hAnsi="Arial" w:cs="Arial"/>
          <w:sz w:val="20"/>
          <w:szCs w:val="20"/>
        </w:rPr>
        <w:t>all</w:t>
      </w:r>
      <w:r w:rsidR="007447B8" w:rsidRPr="00E9290B">
        <w:rPr>
          <w:rFonts w:ascii="Arial" w:hAnsi="Arial" w:cs="Arial"/>
          <w:sz w:val="20"/>
          <w:szCs w:val="20"/>
        </w:rPr>
        <w:t>ing</w:t>
      </w:r>
      <w:r w:rsidR="004A4D14" w:rsidRPr="00E9290B">
        <w:rPr>
          <w:rFonts w:ascii="Arial" w:hAnsi="Arial" w:cs="Arial"/>
          <w:sz w:val="20"/>
          <w:szCs w:val="20"/>
        </w:rPr>
        <w:t xml:space="preserve"> the Washington County Conser</w:t>
      </w:r>
      <w:r w:rsidR="007447B8" w:rsidRPr="00E9290B">
        <w:rPr>
          <w:rFonts w:ascii="Arial" w:hAnsi="Arial" w:cs="Arial"/>
          <w:sz w:val="20"/>
          <w:szCs w:val="20"/>
        </w:rPr>
        <w:t>vation District at 724-705-7098.</w:t>
      </w:r>
    </w:p>
    <w:p w:rsidR="004A4D14" w:rsidRPr="00E9290B" w:rsidRDefault="004A4D14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7447B8" w:rsidRPr="00D11E0A" w:rsidRDefault="002C74E7" w:rsidP="009C04B1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>Scheduling is done on a first come first serve basis</w:t>
      </w:r>
      <w:r w:rsidRPr="00D11E0A">
        <w:rPr>
          <w:rFonts w:ascii="Arial" w:hAnsi="Arial" w:cs="Arial"/>
          <w:b/>
          <w:sz w:val="20"/>
          <w:szCs w:val="20"/>
        </w:rPr>
        <w:t>.</w:t>
      </w:r>
      <w:r w:rsidR="0083363E" w:rsidRPr="00D11E0A">
        <w:rPr>
          <w:rFonts w:ascii="Arial" w:hAnsi="Arial" w:cs="Arial"/>
          <w:b/>
          <w:sz w:val="20"/>
          <w:szCs w:val="20"/>
        </w:rPr>
        <w:t xml:space="preserve"> We cannot guarantee that the seeder will be available on the days that you requested. </w:t>
      </w:r>
    </w:p>
    <w:p w:rsidR="007447B8" w:rsidRPr="00E9290B" w:rsidRDefault="007447B8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BE4C50" w:rsidRDefault="007447B8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E9290B">
        <w:rPr>
          <w:rFonts w:ascii="Arial" w:hAnsi="Arial" w:cs="Arial"/>
          <w:sz w:val="20"/>
          <w:szCs w:val="20"/>
        </w:rPr>
        <w:t xml:space="preserve">We will notify you when the seeder is ready for pick up and </w:t>
      </w:r>
      <w:r w:rsidRPr="00413350">
        <w:rPr>
          <w:rFonts w:ascii="Arial" w:hAnsi="Arial" w:cs="Arial"/>
          <w:b/>
          <w:color w:val="FF0000"/>
          <w:sz w:val="20"/>
          <w:szCs w:val="20"/>
        </w:rPr>
        <w:t>each operator is responsible for pick up and return to the District Office.</w:t>
      </w:r>
      <w:r w:rsidRPr="00E9290B">
        <w:rPr>
          <w:rFonts w:ascii="Arial" w:hAnsi="Arial" w:cs="Arial"/>
          <w:sz w:val="20"/>
          <w:szCs w:val="20"/>
        </w:rPr>
        <w:t xml:space="preserve"> </w:t>
      </w:r>
      <w:r w:rsidR="0083363E" w:rsidRPr="00E9290B">
        <w:rPr>
          <w:rFonts w:ascii="Arial" w:hAnsi="Arial" w:cs="Arial"/>
          <w:sz w:val="20"/>
          <w:szCs w:val="20"/>
        </w:rPr>
        <w:t>Due to changes in weather, we will do our best at scheduling you for your chosen dates.</w:t>
      </w:r>
    </w:p>
    <w:p w:rsidR="00307FB2" w:rsidRDefault="00307FB2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2C74E7" w:rsidRDefault="002C74E7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field is not ready for planting, call the District Office. Scheduling could be adjusted to accommodate for the delay. </w:t>
      </w:r>
    </w:p>
    <w:p w:rsidR="00EA480E" w:rsidRDefault="00EA480E" w:rsidP="009C04B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11E0A" w:rsidRDefault="00D11E0A" w:rsidP="009C04B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11E0A" w:rsidRDefault="00D11E0A" w:rsidP="009C04B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</w:rPr>
        <w:lastRenderedPageBreak/>
        <w:t>INSTRUCTIONS FOR USING THE JD 1590 NO-TILL DRILL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  <w:u w:val="single"/>
        </w:rPr>
        <w:t>TRANSPORTING: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</w:rPr>
        <w:t>Movement</w:t>
      </w:r>
      <w:r w:rsidRPr="009C04B1">
        <w:rPr>
          <w:rFonts w:ascii="Arial" w:hAnsi="Arial" w:cs="Arial"/>
          <w:sz w:val="20"/>
          <w:szCs w:val="20"/>
        </w:rPr>
        <w:t xml:space="preserve"> of the drill requires a tractor or truck equipped with a hitch with adequate towing capacity (3/4 ton truck). </w:t>
      </w:r>
      <w:r w:rsidRPr="004971C4">
        <w:rPr>
          <w:rFonts w:ascii="Arial" w:hAnsi="Arial" w:cs="Arial"/>
          <w:b/>
          <w:sz w:val="20"/>
          <w:szCs w:val="20"/>
        </w:rPr>
        <w:t>Need to provide your own hitch pin.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</w:rPr>
        <w:t>Secure</w:t>
      </w:r>
      <w:r w:rsidRPr="009C04B1">
        <w:rPr>
          <w:rFonts w:ascii="Arial" w:hAnsi="Arial" w:cs="Arial"/>
          <w:sz w:val="20"/>
          <w:szCs w:val="20"/>
        </w:rPr>
        <w:t xml:space="preserve"> safety chain and raise hitch stand.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</w:rPr>
        <w:t>Disengage</w:t>
      </w:r>
      <w:r w:rsidRPr="009C04B1">
        <w:rPr>
          <w:rFonts w:ascii="Arial" w:hAnsi="Arial" w:cs="Arial"/>
          <w:sz w:val="20"/>
          <w:szCs w:val="20"/>
        </w:rPr>
        <w:t xml:space="preserve"> the drive disconnect located on the right rear wheel.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</w:rPr>
        <w:t>Drill</w:t>
      </w:r>
      <w:r w:rsidRPr="009C04B1">
        <w:rPr>
          <w:rFonts w:ascii="Arial" w:hAnsi="Arial" w:cs="Arial"/>
          <w:sz w:val="20"/>
          <w:szCs w:val="20"/>
        </w:rPr>
        <w:t xml:space="preserve"> is transported with openers completely raised up and the </w:t>
      </w:r>
      <w:r w:rsidRPr="009C04B1">
        <w:rPr>
          <w:rFonts w:ascii="Arial" w:hAnsi="Arial" w:cs="Arial"/>
          <w:b/>
          <w:sz w:val="20"/>
          <w:szCs w:val="20"/>
        </w:rPr>
        <w:t>lock-up valve closed</w:t>
      </w:r>
      <w:r w:rsidRPr="009C04B1">
        <w:rPr>
          <w:rFonts w:ascii="Arial" w:hAnsi="Arial" w:cs="Arial"/>
          <w:sz w:val="20"/>
          <w:szCs w:val="20"/>
        </w:rPr>
        <w:t>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</w:rPr>
        <w:t>Place</w:t>
      </w:r>
      <w:r w:rsidRPr="009C04B1">
        <w:rPr>
          <w:rFonts w:ascii="Arial" w:hAnsi="Arial" w:cs="Arial"/>
          <w:sz w:val="20"/>
          <w:szCs w:val="20"/>
        </w:rPr>
        <w:t xml:space="preserve"> the hydraulic hose ends in storage bracket on frame during transport and secure slack hose and warning light wire so they will not rub on the front caster wheels.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4971C4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971C4">
        <w:rPr>
          <w:rFonts w:ascii="Arial" w:hAnsi="Arial" w:cs="Arial"/>
          <w:b/>
          <w:color w:val="FF0000"/>
          <w:sz w:val="20"/>
          <w:szCs w:val="20"/>
          <w:u w:val="single"/>
        </w:rPr>
        <w:t>The maximum on road speed is 25 MPH.</w:t>
      </w:r>
      <w:r w:rsidR="0083363E" w:rsidRPr="004971C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No Inter-state Hauling.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</w:rPr>
        <w:t>Block</w:t>
      </w:r>
      <w:r w:rsidRPr="009C04B1">
        <w:rPr>
          <w:rFonts w:ascii="Arial" w:hAnsi="Arial" w:cs="Arial"/>
          <w:sz w:val="20"/>
          <w:szCs w:val="20"/>
        </w:rPr>
        <w:t xml:space="preserve"> wheels before detaching drill from truck or tractor.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4B1">
        <w:rPr>
          <w:rFonts w:ascii="Arial" w:hAnsi="Arial" w:cs="Arial"/>
          <w:b/>
          <w:sz w:val="20"/>
          <w:szCs w:val="20"/>
          <w:u w:val="single"/>
        </w:rPr>
        <w:t>DURING USE: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 xml:space="preserve">Before using the drill, </w:t>
      </w:r>
      <w:r w:rsidR="007447B8">
        <w:rPr>
          <w:rFonts w:ascii="Arial" w:hAnsi="Arial" w:cs="Arial"/>
          <w:sz w:val="20"/>
          <w:szCs w:val="20"/>
        </w:rPr>
        <w:t xml:space="preserve">perform daily maintenance inspections and </w:t>
      </w:r>
      <w:r w:rsidRPr="009C04B1">
        <w:rPr>
          <w:rFonts w:ascii="Arial" w:hAnsi="Arial" w:cs="Arial"/>
          <w:sz w:val="20"/>
          <w:szCs w:val="20"/>
        </w:rPr>
        <w:t>record the starting acreage meter reading.</w:t>
      </w:r>
      <w:r w:rsidR="007447B8">
        <w:rPr>
          <w:rFonts w:ascii="Arial" w:hAnsi="Arial" w:cs="Arial"/>
          <w:sz w:val="20"/>
          <w:szCs w:val="20"/>
        </w:rPr>
        <w:t xml:space="preserve"> You are responsible for any damage to the seeder.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>After connecting the hydraulic hoses to the tractor, open the lock up valve.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>Lock up the opener lift cylinders before performing any maintenance or adjustments under machine.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>Refer</w:t>
      </w:r>
      <w:r w:rsidR="001C5DAC">
        <w:rPr>
          <w:rFonts w:ascii="Arial" w:hAnsi="Arial" w:cs="Arial"/>
          <w:sz w:val="20"/>
          <w:szCs w:val="20"/>
        </w:rPr>
        <w:t xml:space="preserve"> to pages 35-4 to 35-10</w:t>
      </w:r>
      <w:r w:rsidRPr="009C04B1">
        <w:rPr>
          <w:rFonts w:ascii="Arial" w:hAnsi="Arial" w:cs="Arial"/>
          <w:sz w:val="20"/>
          <w:szCs w:val="20"/>
        </w:rPr>
        <w:t xml:space="preserve"> in the operator’s manual for information on the hydraulic opener d</w:t>
      </w:r>
      <w:r w:rsidR="001C5DAC">
        <w:rPr>
          <w:rFonts w:ascii="Arial" w:hAnsi="Arial" w:cs="Arial"/>
          <w:sz w:val="20"/>
          <w:szCs w:val="20"/>
        </w:rPr>
        <w:t>own pressure system. Pages 20-29 to 20-32</w:t>
      </w:r>
      <w:bookmarkStart w:id="0" w:name="_GoBack"/>
      <w:bookmarkEnd w:id="0"/>
      <w:r w:rsidRPr="009C04B1">
        <w:rPr>
          <w:rFonts w:ascii="Arial" w:hAnsi="Arial" w:cs="Arial"/>
          <w:sz w:val="20"/>
          <w:szCs w:val="20"/>
        </w:rPr>
        <w:t xml:space="preserve"> cover the seeding depth, press wheel and closing wheel adjustments. 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285A76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pages 20-14 through 20-23</w:t>
      </w:r>
      <w:r w:rsidR="009C04B1" w:rsidRPr="009C04B1">
        <w:rPr>
          <w:rFonts w:ascii="Arial" w:hAnsi="Arial" w:cs="Arial"/>
          <w:sz w:val="20"/>
          <w:szCs w:val="20"/>
        </w:rPr>
        <w:t xml:space="preserve"> in the operator’s manual for information on how to set the seeding rates for both the large and legume seed boxes.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 xml:space="preserve">Engage the drive unit located on the right rear wheel. 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4971C4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971C4">
        <w:rPr>
          <w:rFonts w:ascii="Arial" w:hAnsi="Arial" w:cs="Arial"/>
          <w:b/>
          <w:color w:val="FF0000"/>
          <w:sz w:val="20"/>
          <w:szCs w:val="20"/>
          <w:u w:val="single"/>
        </w:rPr>
        <w:t>Raise the drill before turning or backing up.</w:t>
      </w:r>
      <w:r w:rsidR="00E9290B" w:rsidRPr="004971C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This is extremely important.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>Any problems or questions about the machine call the district office</w:t>
      </w:r>
      <w:r w:rsidR="00413350">
        <w:rPr>
          <w:rFonts w:ascii="Arial" w:hAnsi="Arial" w:cs="Arial"/>
          <w:sz w:val="20"/>
          <w:szCs w:val="20"/>
        </w:rPr>
        <w:t xml:space="preserve"> at 724-206-9446</w:t>
      </w:r>
      <w:r w:rsidRPr="009C04B1">
        <w:rPr>
          <w:rFonts w:ascii="Arial" w:hAnsi="Arial" w:cs="Arial"/>
          <w:sz w:val="20"/>
          <w:szCs w:val="20"/>
        </w:rPr>
        <w:t xml:space="preserve">. 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b/>
          <w:sz w:val="20"/>
          <w:szCs w:val="20"/>
          <w:u w:val="single"/>
        </w:rPr>
        <w:t>AFTER USE: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>Close lock-up valve to lock openers in raised position (for storage or transport)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 xml:space="preserve">Disengage the drive unit on the right rear wheel. 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>Block wheels before detaching machine from tractor.</w:t>
      </w: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C04B1">
        <w:rPr>
          <w:rFonts w:ascii="Arial" w:hAnsi="Arial" w:cs="Arial"/>
          <w:sz w:val="20"/>
          <w:szCs w:val="20"/>
        </w:rPr>
        <w:t>Cle</w:t>
      </w:r>
      <w:r w:rsidR="00123835">
        <w:rPr>
          <w:rFonts w:ascii="Arial" w:hAnsi="Arial" w:cs="Arial"/>
          <w:sz w:val="20"/>
          <w:szCs w:val="20"/>
        </w:rPr>
        <w:t>an out leftover seed from drill boxes and meters. Make sure the</w:t>
      </w:r>
      <w:r w:rsidR="00BE4C50">
        <w:rPr>
          <w:rFonts w:ascii="Arial" w:hAnsi="Arial" w:cs="Arial"/>
          <w:sz w:val="20"/>
          <w:szCs w:val="20"/>
        </w:rPr>
        <w:t xml:space="preserve">re is no seed tubes or seed boots </w:t>
      </w:r>
      <w:r w:rsidR="003406C1">
        <w:rPr>
          <w:rFonts w:ascii="Arial" w:hAnsi="Arial" w:cs="Arial"/>
          <w:sz w:val="20"/>
          <w:szCs w:val="20"/>
        </w:rPr>
        <w:t xml:space="preserve">that </w:t>
      </w:r>
      <w:r w:rsidR="00BE4C50">
        <w:rPr>
          <w:rFonts w:ascii="Arial" w:hAnsi="Arial" w:cs="Arial"/>
          <w:sz w:val="20"/>
          <w:szCs w:val="20"/>
        </w:rPr>
        <w:t>are plugged.</w:t>
      </w:r>
    </w:p>
    <w:p w:rsidR="00123835" w:rsidRPr="009C04B1" w:rsidRDefault="00123835" w:rsidP="009C04B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C04B1" w:rsidRPr="009C04B1" w:rsidRDefault="009C04B1" w:rsidP="009C04B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After</w:t>
      </w:r>
      <w:r w:rsidRPr="009C04B1">
        <w:rPr>
          <w:rFonts w:ascii="Arial" w:hAnsi="Arial" w:cs="Arial"/>
          <w:sz w:val="20"/>
          <w:szCs w:val="20"/>
        </w:rPr>
        <w:t xml:space="preserve"> using the drill, </w:t>
      </w:r>
      <w:r w:rsidRPr="004971C4">
        <w:rPr>
          <w:rFonts w:ascii="Arial" w:hAnsi="Arial" w:cs="Arial"/>
          <w:sz w:val="20"/>
          <w:szCs w:val="20"/>
          <w:u w:val="single"/>
        </w:rPr>
        <w:t xml:space="preserve">record the final </w:t>
      </w:r>
      <w:r w:rsidR="007447B8" w:rsidRPr="004971C4">
        <w:rPr>
          <w:rFonts w:ascii="Arial" w:hAnsi="Arial" w:cs="Arial"/>
          <w:sz w:val="20"/>
          <w:szCs w:val="20"/>
          <w:u w:val="single"/>
        </w:rPr>
        <w:t>acreage meter reading</w:t>
      </w:r>
      <w:r w:rsidR="007447B8">
        <w:rPr>
          <w:rFonts w:ascii="Arial" w:hAnsi="Arial" w:cs="Arial"/>
          <w:sz w:val="20"/>
          <w:szCs w:val="20"/>
        </w:rPr>
        <w:t xml:space="preserve"> and perform daily maintenance inspections.</w:t>
      </w:r>
    </w:p>
    <w:sectPr w:rsidR="009C04B1" w:rsidRPr="009C04B1" w:rsidSect="00D11E0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939"/>
    <w:multiLevelType w:val="hybridMultilevel"/>
    <w:tmpl w:val="B1EA0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F041F"/>
    <w:multiLevelType w:val="hybridMultilevel"/>
    <w:tmpl w:val="9EEE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8B36D8"/>
    <w:rsid w:val="00123835"/>
    <w:rsid w:val="00170FAA"/>
    <w:rsid w:val="001A11F0"/>
    <w:rsid w:val="001C5DAC"/>
    <w:rsid w:val="001D019B"/>
    <w:rsid w:val="00285A76"/>
    <w:rsid w:val="002C74E7"/>
    <w:rsid w:val="002E30B7"/>
    <w:rsid w:val="00307FB2"/>
    <w:rsid w:val="003406C1"/>
    <w:rsid w:val="00413350"/>
    <w:rsid w:val="00443BDD"/>
    <w:rsid w:val="004654D3"/>
    <w:rsid w:val="004971C4"/>
    <w:rsid w:val="004A4D14"/>
    <w:rsid w:val="0069659A"/>
    <w:rsid w:val="007447B8"/>
    <w:rsid w:val="007B17B0"/>
    <w:rsid w:val="0083363E"/>
    <w:rsid w:val="00890F07"/>
    <w:rsid w:val="008B36D8"/>
    <w:rsid w:val="00900A13"/>
    <w:rsid w:val="00931147"/>
    <w:rsid w:val="009C04B1"/>
    <w:rsid w:val="00BE4C50"/>
    <w:rsid w:val="00CB0356"/>
    <w:rsid w:val="00D11E0A"/>
    <w:rsid w:val="00DE7D98"/>
    <w:rsid w:val="00DF5B72"/>
    <w:rsid w:val="00E9290B"/>
    <w:rsid w:val="00EA480E"/>
    <w:rsid w:val="00ED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wcc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CC24-7B86-47FF-B286-F12BA33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AG-TECH2</dc:creator>
  <cp:lastModifiedBy>WCCD</cp:lastModifiedBy>
  <cp:revision>2</cp:revision>
  <cp:lastPrinted>2014-07-29T12:15:00Z</cp:lastPrinted>
  <dcterms:created xsi:type="dcterms:W3CDTF">2014-07-29T12:17:00Z</dcterms:created>
  <dcterms:modified xsi:type="dcterms:W3CDTF">2014-07-29T12:17:00Z</dcterms:modified>
</cp:coreProperties>
</file>